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E7B4" w14:textId="5C3D9B70" w:rsidR="00186A64" w:rsidRDefault="00DF72C2" w:rsidP="00361E2C">
      <w:pPr>
        <w:ind w:left="720" w:firstLine="720"/>
        <w:rPr>
          <w:b/>
          <w:bCs/>
          <w:sz w:val="32"/>
          <w:szCs w:val="32"/>
          <w:u w:val="single"/>
          <w:rtl/>
        </w:rPr>
      </w:pPr>
      <w:r w:rsidRPr="00DF72C2">
        <w:rPr>
          <w:rFonts w:hint="cs"/>
          <w:b/>
          <w:bCs/>
          <w:sz w:val="32"/>
          <w:szCs w:val="32"/>
          <w:u w:val="single"/>
          <w:rtl/>
        </w:rPr>
        <w:t xml:space="preserve">נושאי הלימוד </w:t>
      </w:r>
      <w:r w:rsidR="00361E2C">
        <w:rPr>
          <w:rFonts w:hint="cs"/>
          <w:b/>
          <w:bCs/>
          <w:sz w:val="32"/>
          <w:szCs w:val="32"/>
          <w:u w:val="single"/>
          <w:rtl/>
        </w:rPr>
        <w:t>למבחן מעבר באזרחות - קיץ 2023</w:t>
      </w:r>
      <w:r w:rsidR="00D81147">
        <w:rPr>
          <w:rFonts w:hint="cs"/>
          <w:b/>
          <w:bCs/>
          <w:sz w:val="32"/>
          <w:szCs w:val="32"/>
          <w:u w:val="single"/>
          <w:rtl/>
        </w:rPr>
        <w:t xml:space="preserve"> </w:t>
      </w:r>
    </w:p>
    <w:p w14:paraId="32A8DA07" w14:textId="77777777" w:rsidR="00356085" w:rsidRDefault="00356085" w:rsidP="00356085">
      <w:pPr>
        <w:ind w:left="720" w:firstLine="720"/>
        <w:rPr>
          <w:b/>
          <w:bCs/>
          <w:sz w:val="32"/>
          <w:szCs w:val="32"/>
          <w:u w:val="single"/>
          <w:rtl/>
        </w:rPr>
      </w:pPr>
    </w:p>
    <w:p w14:paraId="63812158" w14:textId="0E0C170A" w:rsidR="00DF72C2" w:rsidRDefault="00DF72C2" w:rsidP="00356085">
      <w:pPr>
        <w:rPr>
          <w:sz w:val="32"/>
          <w:szCs w:val="32"/>
          <w:rtl/>
        </w:rPr>
      </w:pPr>
      <w:r w:rsidRPr="00DF72C2">
        <w:rPr>
          <w:rFonts w:hint="cs"/>
          <w:sz w:val="32"/>
          <w:szCs w:val="32"/>
          <w:rtl/>
        </w:rPr>
        <w:t xml:space="preserve">המבחן יתקיים בתאריך </w:t>
      </w:r>
      <w:r w:rsidR="00D81147">
        <w:rPr>
          <w:rFonts w:hint="cs"/>
          <w:sz w:val="32"/>
          <w:szCs w:val="32"/>
          <w:rtl/>
        </w:rPr>
        <w:t>2</w:t>
      </w:r>
      <w:r w:rsidR="00361E2C">
        <w:rPr>
          <w:rFonts w:hint="cs"/>
          <w:sz w:val="32"/>
          <w:szCs w:val="32"/>
          <w:rtl/>
        </w:rPr>
        <w:t>0</w:t>
      </w:r>
      <w:r w:rsidR="00356085">
        <w:rPr>
          <w:rFonts w:hint="cs"/>
          <w:sz w:val="32"/>
          <w:szCs w:val="32"/>
          <w:rtl/>
        </w:rPr>
        <w:t>.0</w:t>
      </w:r>
      <w:r w:rsidR="00361E2C">
        <w:rPr>
          <w:rFonts w:hint="cs"/>
          <w:sz w:val="32"/>
          <w:szCs w:val="32"/>
          <w:rtl/>
        </w:rPr>
        <w:t>8</w:t>
      </w:r>
      <w:r w:rsidR="00356085">
        <w:rPr>
          <w:rFonts w:hint="cs"/>
          <w:sz w:val="32"/>
          <w:szCs w:val="32"/>
          <w:rtl/>
        </w:rPr>
        <w:t>.2</w:t>
      </w:r>
      <w:r w:rsidR="00D81147">
        <w:rPr>
          <w:rFonts w:hint="cs"/>
          <w:sz w:val="32"/>
          <w:szCs w:val="32"/>
          <w:rtl/>
        </w:rPr>
        <w:t>3</w:t>
      </w:r>
    </w:p>
    <w:p w14:paraId="685BCA5F" w14:textId="254760C0" w:rsidR="000E4DB1" w:rsidRDefault="000E4DB1" w:rsidP="00356085">
      <w:pPr>
        <w:rPr>
          <w:sz w:val="32"/>
          <w:szCs w:val="32"/>
          <w:rtl/>
        </w:rPr>
      </w:pPr>
      <w:r>
        <w:rPr>
          <w:rFonts w:hint="cs"/>
          <w:sz w:val="32"/>
          <w:szCs w:val="32"/>
          <w:rtl/>
        </w:rPr>
        <w:t>קראו היטב את הנושאים, ולימדו על פי הרשימה המפורטת.</w:t>
      </w:r>
    </w:p>
    <w:p w14:paraId="574D6FCB" w14:textId="1C5FA1F3" w:rsidR="00361E2C" w:rsidRPr="00361E2C" w:rsidRDefault="00361E2C" w:rsidP="00DF72C2">
      <w:pPr>
        <w:rPr>
          <w:b/>
          <w:bCs/>
          <w:color w:val="FF0000"/>
          <w:sz w:val="40"/>
          <w:szCs w:val="40"/>
          <w:rtl/>
        </w:rPr>
      </w:pPr>
      <w:r>
        <w:rPr>
          <w:rFonts w:hint="cs"/>
          <w:b/>
          <w:bCs/>
          <w:color w:val="FF0000"/>
          <w:sz w:val="40"/>
          <w:szCs w:val="40"/>
          <w:rtl/>
        </w:rPr>
        <w:t xml:space="preserve">רשימת </w:t>
      </w:r>
      <w:r w:rsidRPr="00361E2C">
        <w:rPr>
          <w:rFonts w:hint="cs"/>
          <w:b/>
          <w:bCs/>
          <w:color w:val="FF0000"/>
          <w:sz w:val="40"/>
          <w:szCs w:val="40"/>
          <w:rtl/>
        </w:rPr>
        <w:t xml:space="preserve">נושאי הלימוד </w:t>
      </w:r>
      <w:r>
        <w:rPr>
          <w:rFonts w:hint="cs"/>
          <w:b/>
          <w:bCs/>
          <w:color w:val="FF0000"/>
          <w:sz w:val="40"/>
          <w:szCs w:val="40"/>
          <w:rtl/>
        </w:rPr>
        <w:t xml:space="preserve">שלהלן מיועדת </w:t>
      </w:r>
      <w:r w:rsidRPr="00361E2C">
        <w:rPr>
          <w:rFonts w:hint="cs"/>
          <w:b/>
          <w:bCs/>
          <w:color w:val="FF0000"/>
          <w:sz w:val="40"/>
          <w:szCs w:val="40"/>
          <w:rtl/>
        </w:rPr>
        <w:t>לעולים לכיתות יא + יב</w:t>
      </w:r>
      <w:r>
        <w:rPr>
          <w:rFonts w:hint="cs"/>
          <w:b/>
          <w:bCs/>
          <w:color w:val="FF0000"/>
          <w:sz w:val="40"/>
          <w:szCs w:val="40"/>
          <w:rtl/>
        </w:rPr>
        <w:t xml:space="preserve"> :</w:t>
      </w:r>
    </w:p>
    <w:p w14:paraId="09CAA258" w14:textId="76AB9734" w:rsidR="00DF72C2" w:rsidRPr="00356085" w:rsidRDefault="00356085" w:rsidP="00356085">
      <w:pPr>
        <w:pStyle w:val="a3"/>
        <w:numPr>
          <w:ilvl w:val="0"/>
          <w:numId w:val="3"/>
        </w:numPr>
        <w:spacing w:line="360" w:lineRule="auto"/>
        <w:rPr>
          <w:sz w:val="24"/>
          <w:szCs w:val="24"/>
        </w:rPr>
      </w:pPr>
      <w:r>
        <w:rPr>
          <w:rFonts w:hint="cs"/>
          <w:sz w:val="24"/>
          <w:szCs w:val="24"/>
          <w:rtl/>
        </w:rPr>
        <w:t>ה</w:t>
      </w:r>
      <w:r w:rsidR="00DF72C2" w:rsidRPr="00356085">
        <w:rPr>
          <w:rFonts w:hint="cs"/>
          <w:sz w:val="24"/>
          <w:szCs w:val="24"/>
          <w:rtl/>
        </w:rPr>
        <w:t>רקע ההיסטורי להכרזת העצמאות.</w:t>
      </w:r>
      <w:r w:rsidR="00881C3D">
        <w:rPr>
          <w:rFonts w:hint="cs"/>
          <w:sz w:val="24"/>
          <w:szCs w:val="24"/>
          <w:rtl/>
        </w:rPr>
        <w:t xml:space="preserve"> (רק הצהרת בלפור  ותכנית החלוקה 181)</w:t>
      </w:r>
      <w:r w:rsidR="00DF72C2" w:rsidRPr="00356085">
        <w:rPr>
          <w:rFonts w:hint="cs"/>
          <w:sz w:val="24"/>
          <w:szCs w:val="24"/>
          <w:rtl/>
        </w:rPr>
        <w:t xml:space="preserve"> עמ' בחוברת הלימוד- </w:t>
      </w:r>
      <w:r w:rsidR="00881C3D">
        <w:rPr>
          <w:rFonts w:hint="cs"/>
          <w:sz w:val="24"/>
          <w:szCs w:val="24"/>
          <w:rtl/>
        </w:rPr>
        <w:t>6</w:t>
      </w:r>
      <w:r w:rsidR="00A33BE0" w:rsidRPr="00356085">
        <w:rPr>
          <w:rFonts w:hint="cs"/>
          <w:sz w:val="24"/>
          <w:szCs w:val="24"/>
          <w:rtl/>
        </w:rPr>
        <w:t>.</w:t>
      </w:r>
    </w:p>
    <w:p w14:paraId="72B3F28A" w14:textId="3E93E935" w:rsidR="00A33BE0" w:rsidRPr="00356085" w:rsidRDefault="00DF72C2" w:rsidP="00356085">
      <w:pPr>
        <w:pStyle w:val="a3"/>
        <w:numPr>
          <w:ilvl w:val="0"/>
          <w:numId w:val="3"/>
        </w:numPr>
        <w:spacing w:line="360" w:lineRule="auto"/>
        <w:rPr>
          <w:sz w:val="24"/>
          <w:szCs w:val="24"/>
        </w:rPr>
      </w:pPr>
      <w:r w:rsidRPr="00356085">
        <w:rPr>
          <w:rFonts w:hint="cs"/>
          <w:sz w:val="24"/>
          <w:szCs w:val="24"/>
          <w:rtl/>
        </w:rPr>
        <w:t>הכרזת העצמאות.</w:t>
      </w:r>
      <w:r w:rsidR="00356085">
        <w:rPr>
          <w:rFonts w:cs="Arial" w:hint="cs"/>
          <w:sz w:val="24"/>
          <w:szCs w:val="24"/>
          <w:rtl/>
        </w:rPr>
        <w:t xml:space="preserve"> </w:t>
      </w:r>
      <w:r w:rsidR="00A33BE0" w:rsidRPr="00356085">
        <w:rPr>
          <w:rFonts w:cs="Arial" w:hint="cs"/>
          <w:sz w:val="24"/>
          <w:szCs w:val="24"/>
          <w:rtl/>
        </w:rPr>
        <w:t>עמ</w:t>
      </w:r>
      <w:r w:rsidR="00A33BE0" w:rsidRPr="00356085">
        <w:rPr>
          <w:rFonts w:cs="Arial"/>
          <w:sz w:val="24"/>
          <w:szCs w:val="24"/>
          <w:rtl/>
        </w:rPr>
        <w:t xml:space="preserve">' </w:t>
      </w:r>
      <w:r w:rsidR="00A33BE0" w:rsidRPr="00356085">
        <w:rPr>
          <w:rFonts w:cs="Arial" w:hint="cs"/>
          <w:sz w:val="24"/>
          <w:szCs w:val="24"/>
          <w:rtl/>
        </w:rPr>
        <w:t>בחוברת</w:t>
      </w:r>
      <w:r w:rsidR="00A33BE0" w:rsidRPr="00356085">
        <w:rPr>
          <w:rFonts w:cs="Arial"/>
          <w:sz w:val="24"/>
          <w:szCs w:val="24"/>
          <w:rtl/>
        </w:rPr>
        <w:t xml:space="preserve"> </w:t>
      </w:r>
      <w:r w:rsidR="00A33BE0" w:rsidRPr="00356085">
        <w:rPr>
          <w:rFonts w:cs="Arial" w:hint="cs"/>
          <w:sz w:val="24"/>
          <w:szCs w:val="24"/>
          <w:rtl/>
        </w:rPr>
        <w:t>הלימוד</w:t>
      </w:r>
      <w:r w:rsidR="00A33BE0" w:rsidRPr="00356085">
        <w:rPr>
          <w:rFonts w:cs="Arial"/>
          <w:sz w:val="24"/>
          <w:szCs w:val="24"/>
          <w:rtl/>
        </w:rPr>
        <w:t xml:space="preserve">- </w:t>
      </w:r>
      <w:r w:rsidR="00A33BE0" w:rsidRPr="00356085">
        <w:rPr>
          <w:rFonts w:hint="cs"/>
          <w:sz w:val="24"/>
          <w:szCs w:val="24"/>
          <w:rtl/>
        </w:rPr>
        <w:t>8-12 .</w:t>
      </w:r>
    </w:p>
    <w:p w14:paraId="6D480B1F" w14:textId="76D2437F" w:rsidR="00A33BE0" w:rsidRPr="00356085" w:rsidRDefault="00DF72C2" w:rsidP="00356085">
      <w:pPr>
        <w:pStyle w:val="a3"/>
        <w:numPr>
          <w:ilvl w:val="0"/>
          <w:numId w:val="3"/>
        </w:numPr>
        <w:spacing w:line="360" w:lineRule="auto"/>
        <w:rPr>
          <w:sz w:val="24"/>
          <w:szCs w:val="24"/>
        </w:rPr>
      </w:pPr>
      <w:r w:rsidRPr="00356085">
        <w:rPr>
          <w:rFonts w:hint="cs"/>
          <w:sz w:val="24"/>
          <w:szCs w:val="24"/>
          <w:rtl/>
        </w:rPr>
        <w:t>לאום ומדינות לאום.</w:t>
      </w:r>
      <w:r w:rsidR="00356085">
        <w:rPr>
          <w:rFonts w:cs="Arial" w:hint="cs"/>
          <w:sz w:val="24"/>
          <w:szCs w:val="24"/>
          <w:rtl/>
        </w:rPr>
        <w:t xml:space="preserve"> </w:t>
      </w:r>
      <w:r w:rsidR="00A33BE0" w:rsidRPr="00356085">
        <w:rPr>
          <w:rFonts w:cs="Arial" w:hint="cs"/>
          <w:sz w:val="24"/>
          <w:szCs w:val="24"/>
          <w:rtl/>
        </w:rPr>
        <w:t>עמ</w:t>
      </w:r>
      <w:r w:rsidR="00A33BE0" w:rsidRPr="00356085">
        <w:rPr>
          <w:rFonts w:cs="Arial"/>
          <w:sz w:val="24"/>
          <w:szCs w:val="24"/>
          <w:rtl/>
        </w:rPr>
        <w:t xml:space="preserve">' </w:t>
      </w:r>
      <w:r w:rsidR="00A33BE0" w:rsidRPr="00356085">
        <w:rPr>
          <w:rFonts w:cs="Arial" w:hint="cs"/>
          <w:sz w:val="24"/>
          <w:szCs w:val="24"/>
          <w:rtl/>
        </w:rPr>
        <w:t>בחוברת</w:t>
      </w:r>
      <w:r w:rsidR="00A33BE0" w:rsidRPr="00356085">
        <w:rPr>
          <w:rFonts w:cs="Arial"/>
          <w:sz w:val="24"/>
          <w:szCs w:val="24"/>
          <w:rtl/>
        </w:rPr>
        <w:t xml:space="preserve"> </w:t>
      </w:r>
      <w:r w:rsidR="00A33BE0" w:rsidRPr="00356085">
        <w:rPr>
          <w:rFonts w:cs="Arial" w:hint="cs"/>
          <w:sz w:val="24"/>
          <w:szCs w:val="24"/>
          <w:rtl/>
        </w:rPr>
        <w:t>הלימוד-</w:t>
      </w:r>
      <w:r w:rsidR="00A33BE0" w:rsidRPr="00356085">
        <w:rPr>
          <w:rFonts w:hint="cs"/>
          <w:sz w:val="24"/>
          <w:szCs w:val="24"/>
          <w:rtl/>
        </w:rPr>
        <w:t xml:space="preserve"> 14.</w:t>
      </w:r>
    </w:p>
    <w:p w14:paraId="4039CC0C" w14:textId="07C69476" w:rsidR="00A33BE0" w:rsidRPr="00356085" w:rsidRDefault="00DF72C2" w:rsidP="00356085">
      <w:pPr>
        <w:pStyle w:val="a3"/>
        <w:numPr>
          <w:ilvl w:val="0"/>
          <w:numId w:val="3"/>
        </w:numPr>
        <w:spacing w:line="360" w:lineRule="auto"/>
        <w:rPr>
          <w:sz w:val="24"/>
          <w:szCs w:val="24"/>
        </w:rPr>
      </w:pPr>
      <w:r w:rsidRPr="00356085">
        <w:rPr>
          <w:rFonts w:hint="cs"/>
          <w:sz w:val="24"/>
          <w:szCs w:val="24"/>
          <w:rtl/>
        </w:rPr>
        <w:t>גישות למדינה דמוקרטית- גישות כלכליות חברתיות.</w:t>
      </w:r>
      <w:r w:rsidR="00356085" w:rsidRPr="00356085">
        <w:rPr>
          <w:rFonts w:hint="cs"/>
          <w:sz w:val="24"/>
          <w:szCs w:val="24"/>
          <w:rtl/>
        </w:rPr>
        <w:t xml:space="preserve"> </w:t>
      </w:r>
      <w:r w:rsidR="00A33BE0" w:rsidRPr="00356085">
        <w:rPr>
          <w:rFonts w:cs="Arial" w:hint="cs"/>
          <w:sz w:val="24"/>
          <w:szCs w:val="24"/>
          <w:rtl/>
        </w:rPr>
        <w:t>עמ</w:t>
      </w:r>
      <w:r w:rsidR="00A33BE0" w:rsidRPr="00356085">
        <w:rPr>
          <w:rFonts w:cs="Arial"/>
          <w:sz w:val="24"/>
          <w:szCs w:val="24"/>
          <w:rtl/>
        </w:rPr>
        <w:t xml:space="preserve">' </w:t>
      </w:r>
      <w:r w:rsidR="00A33BE0" w:rsidRPr="00356085">
        <w:rPr>
          <w:rFonts w:cs="Arial" w:hint="cs"/>
          <w:sz w:val="24"/>
          <w:szCs w:val="24"/>
          <w:rtl/>
        </w:rPr>
        <w:t>בחוברת</w:t>
      </w:r>
      <w:r w:rsidR="00A33BE0" w:rsidRPr="00356085">
        <w:rPr>
          <w:rFonts w:cs="Arial"/>
          <w:sz w:val="24"/>
          <w:szCs w:val="24"/>
          <w:rtl/>
        </w:rPr>
        <w:t xml:space="preserve"> </w:t>
      </w:r>
      <w:r w:rsidR="00A33BE0" w:rsidRPr="00356085">
        <w:rPr>
          <w:rFonts w:cs="Arial" w:hint="cs"/>
          <w:sz w:val="24"/>
          <w:szCs w:val="24"/>
          <w:rtl/>
        </w:rPr>
        <w:t>הלימוד</w:t>
      </w:r>
      <w:r w:rsidR="00A33BE0" w:rsidRPr="00356085">
        <w:rPr>
          <w:rFonts w:hint="cs"/>
          <w:sz w:val="24"/>
          <w:szCs w:val="24"/>
          <w:rtl/>
        </w:rPr>
        <w:t xml:space="preserve"> 18-</w:t>
      </w:r>
      <w:r w:rsidR="00F15AB4" w:rsidRPr="00356085">
        <w:rPr>
          <w:rFonts w:hint="cs"/>
          <w:sz w:val="24"/>
          <w:szCs w:val="24"/>
          <w:rtl/>
        </w:rPr>
        <w:t>19</w:t>
      </w:r>
    </w:p>
    <w:p w14:paraId="6B0D58EB" w14:textId="7901B80E" w:rsidR="00A33BE0" w:rsidRPr="00356085" w:rsidRDefault="00DF72C2" w:rsidP="00356085">
      <w:pPr>
        <w:pStyle w:val="a3"/>
        <w:numPr>
          <w:ilvl w:val="0"/>
          <w:numId w:val="3"/>
        </w:numPr>
        <w:spacing w:line="360" w:lineRule="auto"/>
        <w:ind w:firstLine="8"/>
        <w:rPr>
          <w:sz w:val="24"/>
          <w:szCs w:val="24"/>
          <w:rtl/>
        </w:rPr>
      </w:pPr>
      <w:r w:rsidRPr="00356085">
        <w:rPr>
          <w:rFonts w:hint="cs"/>
          <w:sz w:val="24"/>
          <w:szCs w:val="24"/>
          <w:rtl/>
        </w:rPr>
        <w:t>זכויות: זכויות אדם, זכויות אזרח</w:t>
      </w:r>
      <w:r w:rsidR="00A33BE0" w:rsidRPr="00356085">
        <w:rPr>
          <w:rFonts w:hint="cs"/>
          <w:sz w:val="24"/>
          <w:szCs w:val="24"/>
          <w:rtl/>
        </w:rPr>
        <w:t xml:space="preserve"> חובות האדם והאזרח</w:t>
      </w:r>
      <w:r w:rsidRPr="00356085">
        <w:rPr>
          <w:rFonts w:hint="cs"/>
          <w:sz w:val="24"/>
          <w:szCs w:val="24"/>
          <w:rtl/>
        </w:rPr>
        <w:t>.</w:t>
      </w:r>
      <w:r w:rsidR="00356085" w:rsidRPr="00356085">
        <w:rPr>
          <w:rFonts w:hint="cs"/>
          <w:sz w:val="24"/>
          <w:szCs w:val="24"/>
          <w:rtl/>
        </w:rPr>
        <w:t>(ללא דוגמאות להגנה על זכויות אדם)</w:t>
      </w:r>
      <w:r w:rsidR="00356085" w:rsidRPr="00356085">
        <w:rPr>
          <w:rFonts w:cs="Arial" w:hint="cs"/>
          <w:sz w:val="24"/>
          <w:szCs w:val="24"/>
          <w:rtl/>
        </w:rPr>
        <w:t xml:space="preserve"> </w:t>
      </w:r>
      <w:r w:rsidR="00A33BE0" w:rsidRPr="00356085">
        <w:rPr>
          <w:rFonts w:cs="Arial" w:hint="cs"/>
          <w:sz w:val="24"/>
          <w:szCs w:val="24"/>
          <w:rtl/>
        </w:rPr>
        <w:t>עמ</w:t>
      </w:r>
      <w:r w:rsidR="00A33BE0" w:rsidRPr="00356085">
        <w:rPr>
          <w:rFonts w:cs="Arial"/>
          <w:sz w:val="24"/>
          <w:szCs w:val="24"/>
          <w:rtl/>
        </w:rPr>
        <w:t xml:space="preserve">' </w:t>
      </w:r>
      <w:r w:rsidR="00A33BE0" w:rsidRPr="00356085">
        <w:rPr>
          <w:rFonts w:cs="Arial" w:hint="cs"/>
          <w:sz w:val="24"/>
          <w:szCs w:val="24"/>
          <w:rtl/>
        </w:rPr>
        <w:t>בחוברת</w:t>
      </w:r>
      <w:r w:rsidR="00A33BE0" w:rsidRPr="00356085">
        <w:rPr>
          <w:rFonts w:cs="Arial"/>
          <w:sz w:val="24"/>
          <w:szCs w:val="24"/>
          <w:rtl/>
        </w:rPr>
        <w:t xml:space="preserve"> </w:t>
      </w:r>
      <w:r w:rsidR="00A33BE0" w:rsidRPr="00356085">
        <w:rPr>
          <w:rFonts w:cs="Arial" w:hint="cs"/>
          <w:sz w:val="24"/>
          <w:szCs w:val="24"/>
          <w:rtl/>
        </w:rPr>
        <w:t>הלימוד</w:t>
      </w:r>
      <w:r w:rsidR="00A33BE0" w:rsidRPr="00356085">
        <w:rPr>
          <w:rFonts w:cs="Arial"/>
          <w:sz w:val="24"/>
          <w:szCs w:val="24"/>
          <w:rtl/>
        </w:rPr>
        <w:t xml:space="preserve"> </w:t>
      </w:r>
      <w:r w:rsidR="00A33BE0" w:rsidRPr="00356085">
        <w:rPr>
          <w:rFonts w:cs="Arial" w:hint="cs"/>
          <w:sz w:val="24"/>
          <w:szCs w:val="24"/>
          <w:rtl/>
        </w:rPr>
        <w:t>21-</w:t>
      </w:r>
      <w:r w:rsidR="00356085" w:rsidRPr="00356085">
        <w:rPr>
          <w:rFonts w:cs="Arial" w:hint="cs"/>
          <w:sz w:val="24"/>
          <w:szCs w:val="24"/>
          <w:rtl/>
        </w:rPr>
        <w:t>29</w:t>
      </w:r>
      <w:r w:rsidR="00A33BE0" w:rsidRPr="00356085">
        <w:rPr>
          <w:rFonts w:cs="Arial"/>
          <w:sz w:val="24"/>
          <w:szCs w:val="24"/>
          <w:rtl/>
        </w:rPr>
        <w:t>.</w:t>
      </w:r>
    </w:p>
    <w:p w14:paraId="436E188C" w14:textId="434BD42A" w:rsidR="00F15AB4" w:rsidRPr="00356085" w:rsidRDefault="00F15AB4" w:rsidP="00356085">
      <w:pPr>
        <w:pStyle w:val="a3"/>
        <w:numPr>
          <w:ilvl w:val="0"/>
          <w:numId w:val="3"/>
        </w:numPr>
        <w:spacing w:line="360" w:lineRule="auto"/>
        <w:rPr>
          <w:sz w:val="24"/>
          <w:szCs w:val="24"/>
          <w:rtl/>
        </w:rPr>
      </w:pPr>
      <w:r w:rsidRPr="00356085">
        <w:rPr>
          <w:rFonts w:hint="cs"/>
          <w:sz w:val="24"/>
          <w:szCs w:val="24"/>
          <w:rtl/>
        </w:rPr>
        <w:t>עקרון שלטון העם (הגדרה בלבד ללא דמוקרטיה עקיפה וישירה) , בחירות דמוקרטיות- תנאים לקיום בחירות, שיטות בחירה ושיטת בחירות בישראל.</w:t>
      </w:r>
      <w:r w:rsidR="00356085">
        <w:rPr>
          <w:rFonts w:hint="cs"/>
          <w:sz w:val="24"/>
          <w:szCs w:val="24"/>
          <w:rtl/>
        </w:rPr>
        <w:t xml:space="preserve"> </w:t>
      </w:r>
      <w:r w:rsidRPr="00356085">
        <w:rPr>
          <w:rFonts w:hint="cs"/>
          <w:sz w:val="24"/>
          <w:szCs w:val="24"/>
          <w:rtl/>
        </w:rPr>
        <w:t>עמ'</w:t>
      </w:r>
      <w:r w:rsidR="00894BC0" w:rsidRPr="00356085">
        <w:rPr>
          <w:rFonts w:hint="cs"/>
          <w:sz w:val="24"/>
          <w:szCs w:val="24"/>
          <w:rtl/>
        </w:rPr>
        <w:t xml:space="preserve"> בחוברת הלימוד</w:t>
      </w:r>
      <w:r w:rsidRPr="00356085">
        <w:rPr>
          <w:rFonts w:hint="cs"/>
          <w:sz w:val="24"/>
          <w:szCs w:val="24"/>
          <w:rtl/>
        </w:rPr>
        <w:t xml:space="preserve"> 34, 36-39.</w:t>
      </w:r>
    </w:p>
    <w:p w14:paraId="5EA708C4" w14:textId="5B88C1B6" w:rsidR="00F15AB4" w:rsidRPr="00356085" w:rsidRDefault="00F15AB4" w:rsidP="00356085">
      <w:pPr>
        <w:pStyle w:val="a3"/>
        <w:numPr>
          <w:ilvl w:val="0"/>
          <w:numId w:val="3"/>
        </w:numPr>
        <w:spacing w:line="360" w:lineRule="auto"/>
        <w:rPr>
          <w:sz w:val="24"/>
          <w:szCs w:val="24"/>
          <w:rtl/>
        </w:rPr>
      </w:pPr>
      <w:r w:rsidRPr="00356085">
        <w:rPr>
          <w:rFonts w:hint="cs"/>
          <w:sz w:val="24"/>
          <w:szCs w:val="24"/>
          <w:rtl/>
        </w:rPr>
        <w:t>תרבות פוליטית דמוקרטית: עקרון הפלורליזם, עקרון הסובלנות, עקרון ההסכמיות.</w:t>
      </w:r>
      <w:r w:rsidR="00356085">
        <w:rPr>
          <w:rFonts w:hint="cs"/>
          <w:sz w:val="24"/>
          <w:szCs w:val="24"/>
          <w:rtl/>
        </w:rPr>
        <w:t xml:space="preserve"> </w:t>
      </w:r>
      <w:r w:rsidRPr="00356085">
        <w:rPr>
          <w:rFonts w:hint="cs"/>
          <w:sz w:val="24"/>
          <w:szCs w:val="24"/>
          <w:rtl/>
        </w:rPr>
        <w:t>עמ'</w:t>
      </w:r>
      <w:r w:rsidR="00894BC0" w:rsidRPr="00356085">
        <w:rPr>
          <w:rFonts w:hint="cs"/>
          <w:sz w:val="24"/>
          <w:szCs w:val="24"/>
          <w:rtl/>
        </w:rPr>
        <w:t xml:space="preserve"> בחוברת הלימוד</w:t>
      </w:r>
      <w:r w:rsidRPr="00356085">
        <w:rPr>
          <w:rFonts w:hint="cs"/>
          <w:sz w:val="24"/>
          <w:szCs w:val="24"/>
          <w:rtl/>
        </w:rPr>
        <w:t xml:space="preserve"> 40-42.</w:t>
      </w:r>
    </w:p>
    <w:p w14:paraId="4D848B9C" w14:textId="3A5B4C3E" w:rsidR="00F15AB4" w:rsidRPr="00356085" w:rsidRDefault="00F15AB4" w:rsidP="00356085">
      <w:pPr>
        <w:pStyle w:val="a3"/>
        <w:numPr>
          <w:ilvl w:val="0"/>
          <w:numId w:val="3"/>
        </w:numPr>
        <w:spacing w:line="360" w:lineRule="auto"/>
        <w:rPr>
          <w:sz w:val="24"/>
          <w:szCs w:val="24"/>
          <w:rtl/>
        </w:rPr>
      </w:pPr>
      <w:r w:rsidRPr="00356085">
        <w:rPr>
          <w:rFonts w:hint="cs"/>
          <w:sz w:val="24"/>
          <w:szCs w:val="24"/>
          <w:rtl/>
        </w:rPr>
        <w:t>עקרון הכרעת הרב.(</w:t>
      </w:r>
      <w:r w:rsidRPr="002E7202">
        <w:rPr>
          <w:rFonts w:hint="cs"/>
          <w:sz w:val="24"/>
          <w:szCs w:val="24"/>
          <w:u w:val="single"/>
          <w:rtl/>
        </w:rPr>
        <w:t>ללא</w:t>
      </w:r>
      <w:r w:rsidRPr="00356085">
        <w:rPr>
          <w:rFonts w:hint="cs"/>
          <w:sz w:val="24"/>
          <w:szCs w:val="24"/>
          <w:rtl/>
        </w:rPr>
        <w:t xml:space="preserve"> סוגי רב)</w:t>
      </w:r>
      <w:r w:rsidR="00356085">
        <w:rPr>
          <w:rFonts w:hint="cs"/>
          <w:sz w:val="24"/>
          <w:szCs w:val="24"/>
          <w:rtl/>
        </w:rPr>
        <w:t xml:space="preserve"> </w:t>
      </w:r>
      <w:r w:rsidRPr="00356085">
        <w:rPr>
          <w:rFonts w:hint="cs"/>
          <w:sz w:val="24"/>
          <w:szCs w:val="24"/>
          <w:rtl/>
        </w:rPr>
        <w:t>עמ'</w:t>
      </w:r>
      <w:r w:rsidR="00894BC0" w:rsidRPr="00356085">
        <w:rPr>
          <w:rFonts w:hint="cs"/>
          <w:sz w:val="24"/>
          <w:szCs w:val="24"/>
          <w:rtl/>
        </w:rPr>
        <w:t xml:space="preserve"> בחוברת הלימוד</w:t>
      </w:r>
      <w:r w:rsidRPr="00356085">
        <w:rPr>
          <w:rFonts w:hint="cs"/>
          <w:sz w:val="24"/>
          <w:szCs w:val="24"/>
          <w:rtl/>
        </w:rPr>
        <w:t xml:space="preserve"> 42-44.</w:t>
      </w:r>
    </w:p>
    <w:p w14:paraId="6BD3AF07" w14:textId="09C7403F" w:rsidR="00894BC0" w:rsidRDefault="00894BC0" w:rsidP="00356085">
      <w:pPr>
        <w:pStyle w:val="a3"/>
        <w:numPr>
          <w:ilvl w:val="0"/>
          <w:numId w:val="3"/>
        </w:numPr>
        <w:spacing w:line="360" w:lineRule="auto"/>
        <w:rPr>
          <w:sz w:val="24"/>
          <w:szCs w:val="24"/>
        </w:rPr>
      </w:pPr>
      <w:r w:rsidRPr="00356085">
        <w:rPr>
          <w:rFonts w:hint="cs"/>
          <w:sz w:val="24"/>
          <w:szCs w:val="24"/>
          <w:rtl/>
        </w:rPr>
        <w:t>עקרון הגבלת השלטון:</w:t>
      </w:r>
      <w:r w:rsidRPr="00356085">
        <w:rPr>
          <w:rFonts w:hint="cs"/>
          <w:sz w:val="28"/>
          <w:szCs w:val="28"/>
          <w:rtl/>
        </w:rPr>
        <w:t xml:space="preserve"> </w:t>
      </w:r>
      <w:r w:rsidRPr="00356085">
        <w:rPr>
          <w:rFonts w:hint="cs"/>
          <w:sz w:val="24"/>
          <w:szCs w:val="24"/>
          <w:rtl/>
        </w:rPr>
        <w:t>מנגנונים מוסדיים וחוץ מוסדיים</w:t>
      </w:r>
      <w:r w:rsidRPr="00356085">
        <w:rPr>
          <w:rFonts w:hint="cs"/>
          <w:sz w:val="28"/>
          <w:szCs w:val="28"/>
          <w:rtl/>
        </w:rPr>
        <w:t xml:space="preserve"> </w:t>
      </w:r>
      <w:r w:rsidRPr="00356085">
        <w:rPr>
          <w:rFonts w:hint="cs"/>
          <w:sz w:val="24"/>
          <w:szCs w:val="24"/>
          <w:rtl/>
        </w:rPr>
        <w:t>( יש ללמוד את כל המנגנונים).</w:t>
      </w:r>
      <w:r w:rsidR="00356085">
        <w:rPr>
          <w:rFonts w:hint="cs"/>
          <w:sz w:val="24"/>
          <w:szCs w:val="24"/>
          <w:rtl/>
        </w:rPr>
        <w:t xml:space="preserve"> </w:t>
      </w:r>
      <w:r w:rsidRPr="00356085">
        <w:rPr>
          <w:rFonts w:hint="cs"/>
          <w:sz w:val="24"/>
          <w:szCs w:val="24"/>
          <w:rtl/>
        </w:rPr>
        <w:t>עמ'  בחוברת הלימוד 44-48.</w:t>
      </w:r>
    </w:p>
    <w:p w14:paraId="3BF8651D" w14:textId="64245FDE" w:rsidR="00356085" w:rsidRDefault="00356085" w:rsidP="00356085">
      <w:pPr>
        <w:pStyle w:val="a3"/>
        <w:numPr>
          <w:ilvl w:val="0"/>
          <w:numId w:val="3"/>
        </w:numPr>
        <w:spacing w:line="360" w:lineRule="auto"/>
        <w:rPr>
          <w:sz w:val="24"/>
          <w:szCs w:val="24"/>
        </w:rPr>
      </w:pPr>
      <w:r>
        <w:rPr>
          <w:rFonts w:hint="cs"/>
          <w:sz w:val="24"/>
          <w:szCs w:val="24"/>
          <w:rtl/>
        </w:rPr>
        <w:t>עקרון הפרדת רשויות עמ' 48.</w:t>
      </w:r>
    </w:p>
    <w:p w14:paraId="15716623" w14:textId="77777777" w:rsidR="00EF2A64" w:rsidRPr="00EF2A64" w:rsidRDefault="00EF2A64" w:rsidP="00EF2A64">
      <w:pPr>
        <w:spacing w:line="360" w:lineRule="auto"/>
        <w:rPr>
          <w:sz w:val="24"/>
          <w:szCs w:val="24"/>
        </w:rPr>
      </w:pPr>
    </w:p>
    <w:p w14:paraId="54953D2A" w14:textId="3F3811BD" w:rsidR="00361E2C" w:rsidRPr="00361E2C" w:rsidRDefault="00361E2C" w:rsidP="00361E2C">
      <w:pPr>
        <w:spacing w:line="360" w:lineRule="auto"/>
        <w:rPr>
          <w:color w:val="FF0000"/>
          <w:sz w:val="28"/>
          <w:szCs w:val="28"/>
        </w:rPr>
      </w:pPr>
      <w:r w:rsidRPr="00361E2C">
        <w:rPr>
          <w:rFonts w:cs="Arial"/>
          <w:b/>
          <w:bCs/>
          <w:color w:val="FF0000"/>
          <w:sz w:val="28"/>
          <w:szCs w:val="28"/>
          <w:rtl/>
        </w:rPr>
        <w:t>הנושאים הבאים הם לעולים לכיתה  יב' 2 בלבד!</w:t>
      </w:r>
      <w:r>
        <w:rPr>
          <w:rFonts w:hint="cs"/>
          <w:b/>
          <w:bCs/>
          <w:color w:val="FF0000"/>
          <w:sz w:val="28"/>
          <w:szCs w:val="28"/>
          <w:rtl/>
        </w:rPr>
        <w:t xml:space="preserve"> </w:t>
      </w:r>
      <w:r w:rsidRPr="00361E2C">
        <w:rPr>
          <w:rFonts w:hint="cs"/>
          <w:color w:val="FF0000"/>
          <w:sz w:val="28"/>
          <w:szCs w:val="28"/>
          <w:rtl/>
        </w:rPr>
        <w:t>( עליכם ללמוד את כל הנושאים המפורטים בתוספת לנושאים הרשומים</w:t>
      </w:r>
      <w:r w:rsidR="00EF2A64">
        <w:rPr>
          <w:rFonts w:hint="cs"/>
          <w:color w:val="FF0000"/>
          <w:sz w:val="28"/>
          <w:szCs w:val="28"/>
          <w:rtl/>
        </w:rPr>
        <w:t xml:space="preserve"> מטה</w:t>
      </w:r>
      <w:r w:rsidRPr="00361E2C">
        <w:rPr>
          <w:rFonts w:hint="cs"/>
          <w:color w:val="FF0000"/>
          <w:sz w:val="28"/>
          <w:szCs w:val="28"/>
          <w:rtl/>
        </w:rPr>
        <w:t xml:space="preserve"> )</w:t>
      </w:r>
    </w:p>
    <w:p w14:paraId="627EA349" w14:textId="5CAF853A" w:rsidR="00356085" w:rsidRDefault="00FD41E3" w:rsidP="00FD41E3">
      <w:pPr>
        <w:pStyle w:val="a3"/>
        <w:numPr>
          <w:ilvl w:val="0"/>
          <w:numId w:val="3"/>
        </w:numPr>
        <w:spacing w:line="360" w:lineRule="auto"/>
        <w:rPr>
          <w:sz w:val="24"/>
          <w:szCs w:val="24"/>
        </w:rPr>
      </w:pPr>
      <w:r>
        <w:rPr>
          <w:rFonts w:hint="cs"/>
          <w:sz w:val="24"/>
          <w:szCs w:val="24"/>
          <w:rtl/>
        </w:rPr>
        <w:t>עקרון שלטון החוק (כולל סוגי עבריינות</w:t>
      </w:r>
      <w:r w:rsidR="002B6DD9">
        <w:rPr>
          <w:rFonts w:hint="cs"/>
          <w:sz w:val="24"/>
          <w:szCs w:val="24"/>
          <w:rtl/>
        </w:rPr>
        <w:t xml:space="preserve"> </w:t>
      </w:r>
      <w:r w:rsidR="002B6DD9" w:rsidRPr="002E7202">
        <w:rPr>
          <w:rFonts w:hint="cs"/>
          <w:sz w:val="24"/>
          <w:szCs w:val="24"/>
          <w:u w:val="single"/>
          <w:rtl/>
        </w:rPr>
        <w:t>ללא</w:t>
      </w:r>
      <w:r w:rsidR="002B6DD9">
        <w:rPr>
          <w:rFonts w:hint="cs"/>
          <w:sz w:val="24"/>
          <w:szCs w:val="24"/>
          <w:rtl/>
        </w:rPr>
        <w:t xml:space="preserve"> עבריינות פוליטית וסירוב מטעמי מצפון</w:t>
      </w:r>
      <w:r>
        <w:rPr>
          <w:rFonts w:hint="cs"/>
          <w:sz w:val="24"/>
          <w:szCs w:val="24"/>
          <w:rtl/>
        </w:rPr>
        <w:t xml:space="preserve">, ופקודה בלתי חוקית בעליל) .עמ' 50 </w:t>
      </w:r>
      <w:r>
        <w:rPr>
          <w:sz w:val="24"/>
          <w:szCs w:val="24"/>
          <w:rtl/>
        </w:rPr>
        <w:t>–</w:t>
      </w:r>
      <w:r>
        <w:rPr>
          <w:rFonts w:hint="cs"/>
          <w:sz w:val="24"/>
          <w:szCs w:val="24"/>
          <w:rtl/>
        </w:rPr>
        <w:t xml:space="preserve"> 52.</w:t>
      </w:r>
    </w:p>
    <w:p w14:paraId="70725E18" w14:textId="450AB2DD" w:rsidR="00361E2C" w:rsidRPr="00361E2C" w:rsidRDefault="00FD41E3" w:rsidP="00361E2C">
      <w:pPr>
        <w:pStyle w:val="a3"/>
        <w:numPr>
          <w:ilvl w:val="0"/>
          <w:numId w:val="3"/>
        </w:numPr>
        <w:spacing w:line="360" w:lineRule="auto"/>
        <w:rPr>
          <w:sz w:val="24"/>
          <w:szCs w:val="24"/>
        </w:rPr>
      </w:pPr>
      <w:r w:rsidRPr="00361E2C">
        <w:rPr>
          <w:rFonts w:hint="cs"/>
          <w:sz w:val="24"/>
          <w:szCs w:val="24"/>
          <w:rtl/>
        </w:rPr>
        <w:t>עקרון הדמוקרטיה המתגוננת. עמ' 53-56.</w:t>
      </w:r>
    </w:p>
    <w:p w14:paraId="5E2B4122" w14:textId="1D51355F" w:rsidR="00FD41E3" w:rsidRDefault="00FD41E3" w:rsidP="00FD41E3">
      <w:pPr>
        <w:pStyle w:val="a3"/>
        <w:numPr>
          <w:ilvl w:val="0"/>
          <w:numId w:val="3"/>
        </w:numPr>
        <w:spacing w:line="360" w:lineRule="auto"/>
        <w:rPr>
          <w:sz w:val="24"/>
          <w:szCs w:val="24"/>
        </w:rPr>
      </w:pPr>
      <w:r>
        <w:rPr>
          <w:rFonts w:hint="cs"/>
          <w:sz w:val="24"/>
          <w:szCs w:val="24"/>
          <w:rtl/>
        </w:rPr>
        <w:lastRenderedPageBreak/>
        <w:t>מאפיינים למדינה יהודית. (</w:t>
      </w:r>
      <w:r w:rsidRPr="002E7202">
        <w:rPr>
          <w:rFonts w:hint="cs"/>
          <w:sz w:val="24"/>
          <w:szCs w:val="24"/>
          <w:u w:val="single"/>
          <w:rtl/>
        </w:rPr>
        <w:t>ללא</w:t>
      </w:r>
      <w:r>
        <w:rPr>
          <w:rFonts w:hint="cs"/>
          <w:sz w:val="24"/>
          <w:szCs w:val="24"/>
          <w:rtl/>
        </w:rPr>
        <w:t>: חוק האזרחות, ח"י מקרקעי ישראל, חוק חינוך ממלכתי, חוק איסור גידול חזיר, חוק יום הזכרון לשואה, חוק שידור ציבורי).כולל חוקים, סמלים, הסדר סטאטוס קוו, השפה העברית ולוח השנה העברי. עמ' 63-69.</w:t>
      </w:r>
    </w:p>
    <w:p w14:paraId="4F793D20" w14:textId="1FC536B0" w:rsidR="00FD41E3" w:rsidRDefault="00FD41E3" w:rsidP="00FD41E3">
      <w:pPr>
        <w:pStyle w:val="a3"/>
        <w:numPr>
          <w:ilvl w:val="0"/>
          <w:numId w:val="3"/>
        </w:numPr>
        <w:spacing w:line="360" w:lineRule="auto"/>
        <w:rPr>
          <w:sz w:val="24"/>
          <w:szCs w:val="24"/>
        </w:rPr>
      </w:pPr>
      <w:r>
        <w:rPr>
          <w:rFonts w:hint="cs"/>
          <w:sz w:val="24"/>
          <w:szCs w:val="24"/>
          <w:rtl/>
        </w:rPr>
        <w:t>מדינת ישראל ויהדות התפוצות. עמ' 70-71.</w:t>
      </w:r>
    </w:p>
    <w:p w14:paraId="6BCFBB27" w14:textId="43DF0258" w:rsidR="00FD41E3" w:rsidRDefault="00FD41E3" w:rsidP="00FD41E3">
      <w:pPr>
        <w:pStyle w:val="a3"/>
        <w:numPr>
          <w:ilvl w:val="0"/>
          <w:numId w:val="3"/>
        </w:numPr>
        <w:spacing w:line="360" w:lineRule="auto"/>
        <w:rPr>
          <w:sz w:val="24"/>
          <w:szCs w:val="24"/>
        </w:rPr>
      </w:pPr>
      <w:r>
        <w:rPr>
          <w:rFonts w:hint="cs"/>
          <w:sz w:val="24"/>
          <w:szCs w:val="24"/>
          <w:rtl/>
        </w:rPr>
        <w:t>שסע דתי- עמ' 75-80.</w:t>
      </w:r>
    </w:p>
    <w:p w14:paraId="2E440E16" w14:textId="77777777" w:rsidR="00361E2C" w:rsidRDefault="00361E2C" w:rsidP="00361E2C">
      <w:pPr>
        <w:spacing w:line="360" w:lineRule="auto"/>
        <w:rPr>
          <w:sz w:val="24"/>
          <w:szCs w:val="24"/>
          <w:rtl/>
        </w:rPr>
      </w:pPr>
    </w:p>
    <w:p w14:paraId="3AD1BAEA" w14:textId="77777777" w:rsidR="00361E2C" w:rsidRDefault="00361E2C" w:rsidP="00361E2C">
      <w:pPr>
        <w:spacing w:line="360" w:lineRule="auto"/>
        <w:rPr>
          <w:sz w:val="24"/>
          <w:szCs w:val="24"/>
          <w:rtl/>
        </w:rPr>
      </w:pPr>
    </w:p>
    <w:p w14:paraId="61E152ED" w14:textId="77777777" w:rsidR="00361E2C" w:rsidRDefault="00361E2C" w:rsidP="00361E2C">
      <w:pPr>
        <w:spacing w:line="360" w:lineRule="auto"/>
        <w:rPr>
          <w:sz w:val="24"/>
          <w:szCs w:val="24"/>
          <w:rtl/>
        </w:rPr>
      </w:pPr>
    </w:p>
    <w:p w14:paraId="0EA46A17" w14:textId="77777777" w:rsidR="00361E2C" w:rsidRDefault="00361E2C" w:rsidP="00361E2C">
      <w:pPr>
        <w:spacing w:line="360" w:lineRule="auto"/>
        <w:rPr>
          <w:sz w:val="24"/>
          <w:szCs w:val="24"/>
          <w:rtl/>
        </w:rPr>
      </w:pPr>
    </w:p>
    <w:p w14:paraId="4E8DB4C8" w14:textId="0674C943" w:rsidR="00361E2C" w:rsidRPr="00361E2C" w:rsidRDefault="00361E2C" w:rsidP="00361E2C">
      <w:pPr>
        <w:spacing w:line="360" w:lineRule="auto"/>
        <w:ind w:left="2160" w:firstLine="720"/>
        <w:rPr>
          <w:b/>
          <w:bCs/>
          <w:sz w:val="44"/>
          <w:szCs w:val="44"/>
        </w:rPr>
      </w:pPr>
      <w:r w:rsidRPr="00361E2C">
        <w:rPr>
          <w:rFonts w:hint="cs"/>
          <w:b/>
          <w:bCs/>
          <w:sz w:val="44"/>
          <w:szCs w:val="44"/>
          <w:rtl/>
        </w:rPr>
        <w:t>בהצלחה!</w:t>
      </w:r>
    </w:p>
    <w:sectPr w:rsidR="00361E2C" w:rsidRPr="00361E2C" w:rsidSect="004C7D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4B7"/>
    <w:multiLevelType w:val="hybridMultilevel"/>
    <w:tmpl w:val="912A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43AB5"/>
    <w:multiLevelType w:val="hybridMultilevel"/>
    <w:tmpl w:val="A8A8DBF8"/>
    <w:lvl w:ilvl="0" w:tplc="73B43FE2">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D1715"/>
    <w:multiLevelType w:val="hybridMultilevel"/>
    <w:tmpl w:val="5D366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67401">
    <w:abstractNumId w:val="1"/>
  </w:num>
  <w:num w:numId="2" w16cid:durableId="1031612845">
    <w:abstractNumId w:val="0"/>
  </w:num>
  <w:num w:numId="3" w16cid:durableId="75632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C2"/>
    <w:rsid w:val="000E4DB1"/>
    <w:rsid w:val="00186A64"/>
    <w:rsid w:val="00234D3E"/>
    <w:rsid w:val="002B6DD9"/>
    <w:rsid w:val="002E7202"/>
    <w:rsid w:val="00356085"/>
    <w:rsid w:val="00361E2C"/>
    <w:rsid w:val="004C7DF6"/>
    <w:rsid w:val="004D7806"/>
    <w:rsid w:val="00517DE5"/>
    <w:rsid w:val="006C688A"/>
    <w:rsid w:val="0071571B"/>
    <w:rsid w:val="007A2F1F"/>
    <w:rsid w:val="007B06E7"/>
    <w:rsid w:val="00871659"/>
    <w:rsid w:val="00881C3D"/>
    <w:rsid w:val="00894BC0"/>
    <w:rsid w:val="00971906"/>
    <w:rsid w:val="009D74F4"/>
    <w:rsid w:val="00A33BE0"/>
    <w:rsid w:val="00C81E00"/>
    <w:rsid w:val="00D81147"/>
    <w:rsid w:val="00DF72C2"/>
    <w:rsid w:val="00EE25C4"/>
    <w:rsid w:val="00EF2A64"/>
    <w:rsid w:val="00F15AB4"/>
    <w:rsid w:val="00F30869"/>
    <w:rsid w:val="00FD3833"/>
    <w:rsid w:val="00FD41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432C"/>
  <w15:chartTrackingRefBased/>
  <w15:docId w15:val="{7B98775E-D028-49F5-AAE0-B686D7B8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254</Words>
  <Characters>1271</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אייל גלזר</cp:lastModifiedBy>
  <cp:revision>3</cp:revision>
  <dcterms:created xsi:type="dcterms:W3CDTF">2023-06-28T07:25:00Z</dcterms:created>
  <dcterms:modified xsi:type="dcterms:W3CDTF">2023-06-28T07:38:00Z</dcterms:modified>
</cp:coreProperties>
</file>